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686" w:rsidRPr="00D36AA2" w:rsidRDefault="00502E23" w:rsidP="00403686">
      <w:pPr>
        <w:rPr>
          <w:b/>
          <w:sz w:val="24"/>
          <w:szCs w:val="24"/>
        </w:rPr>
      </w:pPr>
      <w:r>
        <w:rPr>
          <w:b/>
          <w:sz w:val="24"/>
          <w:szCs w:val="24"/>
        </w:rPr>
        <w:t>Privacy Notice</w:t>
      </w:r>
    </w:p>
    <w:p w:rsidR="00403686" w:rsidRDefault="00403686" w:rsidP="00403686">
      <w:pPr>
        <w:rPr>
          <w:sz w:val="24"/>
          <w:szCs w:val="24"/>
        </w:rPr>
      </w:pPr>
      <w:r w:rsidRPr="00350137">
        <w:rPr>
          <w:rFonts w:eastAsia="Calibri" w:cs="Arial"/>
          <w:sz w:val="24"/>
          <w:szCs w:val="24"/>
        </w:rPr>
        <w:t xml:space="preserve">St Mary’s Playschool collects and processes personal data relating to the </w:t>
      </w:r>
      <w:r w:rsidR="00502E23">
        <w:rPr>
          <w:rFonts w:eastAsia="Calibri" w:cs="Arial"/>
          <w:sz w:val="24"/>
          <w:szCs w:val="24"/>
        </w:rPr>
        <w:t xml:space="preserve">staff and </w:t>
      </w:r>
      <w:r w:rsidRPr="00350137">
        <w:rPr>
          <w:rFonts w:eastAsia="Calibri" w:cs="Arial"/>
          <w:sz w:val="24"/>
          <w:szCs w:val="24"/>
        </w:rPr>
        <w:t xml:space="preserve">children who attend the setting.  </w:t>
      </w:r>
      <w:r w:rsidRPr="00350137">
        <w:rPr>
          <w:sz w:val="24"/>
          <w:szCs w:val="24"/>
        </w:rPr>
        <w:t xml:space="preserve">We are required to process data in compliance with data protection principles which are similar to those of the data protection Act.  </w:t>
      </w:r>
    </w:p>
    <w:p w:rsidR="00403686" w:rsidRPr="00403686" w:rsidRDefault="00403686" w:rsidP="00403686">
      <w:pPr>
        <w:rPr>
          <w:rFonts w:cs="Arial"/>
          <w:sz w:val="24"/>
          <w:szCs w:val="24"/>
        </w:rPr>
      </w:pPr>
      <w:r w:rsidRPr="005E69D1">
        <w:rPr>
          <w:rFonts w:eastAsia="Calibri" w:cs="Arial"/>
          <w:b/>
          <w:sz w:val="24"/>
          <w:szCs w:val="24"/>
        </w:rPr>
        <w:t>The information that we collect hold and share include:</w:t>
      </w:r>
    </w:p>
    <w:p w:rsidR="00403686" w:rsidRPr="00350137" w:rsidRDefault="00403686" w:rsidP="00403686">
      <w:pPr>
        <w:pStyle w:val="CommentText"/>
        <w:numPr>
          <w:ilvl w:val="0"/>
          <w:numId w:val="3"/>
        </w:numPr>
        <w:rPr>
          <w:rFonts w:asciiTheme="minorHAnsi" w:eastAsia="Calibri" w:hAnsiTheme="minorHAnsi" w:cs="Arial"/>
          <w:sz w:val="24"/>
          <w:szCs w:val="24"/>
        </w:rPr>
      </w:pPr>
      <w:r w:rsidRPr="00350137">
        <w:rPr>
          <w:rFonts w:asciiTheme="minorHAnsi" w:eastAsia="Calibri" w:hAnsiTheme="minorHAnsi" w:cs="Arial"/>
          <w:sz w:val="24"/>
          <w:szCs w:val="24"/>
        </w:rPr>
        <w:t>Personal information (</w:t>
      </w:r>
      <w:r w:rsidR="00502E23">
        <w:rPr>
          <w:rFonts w:asciiTheme="minorHAnsi" w:eastAsia="Calibri" w:hAnsiTheme="minorHAnsi" w:cs="Arial"/>
          <w:sz w:val="24"/>
          <w:szCs w:val="24"/>
        </w:rPr>
        <w:t>such as name. date of birth,</w:t>
      </w:r>
      <w:r w:rsidR="00502E23" w:rsidRPr="00350137">
        <w:rPr>
          <w:rFonts w:asciiTheme="minorHAnsi" w:eastAsia="Calibri" w:hAnsiTheme="minorHAnsi" w:cs="Arial"/>
          <w:sz w:val="24"/>
          <w:szCs w:val="24"/>
        </w:rPr>
        <w:t xml:space="preserve"> address</w:t>
      </w:r>
      <w:r w:rsidR="00502E23">
        <w:rPr>
          <w:rFonts w:asciiTheme="minorHAnsi" w:eastAsia="Calibri" w:hAnsiTheme="minorHAnsi" w:cs="Arial"/>
          <w:sz w:val="24"/>
          <w:szCs w:val="24"/>
        </w:rPr>
        <w:t>. N.I. number and  banking details</w:t>
      </w:r>
      <w:r w:rsidRPr="00350137">
        <w:rPr>
          <w:rFonts w:asciiTheme="minorHAnsi" w:eastAsia="Calibri" w:hAnsiTheme="minorHAnsi" w:cs="Arial"/>
          <w:sz w:val="24"/>
          <w:szCs w:val="24"/>
        </w:rPr>
        <w:t>)</w:t>
      </w:r>
    </w:p>
    <w:p w:rsidR="00403686" w:rsidRPr="00350137" w:rsidRDefault="00403686" w:rsidP="00403686">
      <w:pPr>
        <w:pStyle w:val="CommentText"/>
        <w:numPr>
          <w:ilvl w:val="0"/>
          <w:numId w:val="3"/>
        </w:numPr>
        <w:rPr>
          <w:rFonts w:asciiTheme="minorHAnsi" w:eastAsia="Calibri" w:hAnsiTheme="minorHAnsi" w:cs="Arial"/>
          <w:sz w:val="24"/>
          <w:szCs w:val="24"/>
        </w:rPr>
      </w:pPr>
      <w:r w:rsidRPr="00350137">
        <w:rPr>
          <w:rFonts w:asciiTheme="minorHAnsi" w:eastAsia="Calibri" w:hAnsiTheme="minorHAnsi" w:cs="Arial"/>
          <w:sz w:val="24"/>
          <w:szCs w:val="24"/>
        </w:rPr>
        <w:t>Characteristics (such as ethnicity, language, country of birth and funding eligibility)</w:t>
      </w:r>
    </w:p>
    <w:p w:rsidR="00403686" w:rsidRPr="00350137" w:rsidRDefault="00403686" w:rsidP="00403686">
      <w:pPr>
        <w:pStyle w:val="CommentText"/>
        <w:numPr>
          <w:ilvl w:val="0"/>
          <w:numId w:val="3"/>
        </w:numPr>
        <w:rPr>
          <w:rFonts w:asciiTheme="minorHAnsi" w:eastAsia="Calibri" w:hAnsiTheme="minorHAnsi" w:cs="Arial"/>
          <w:sz w:val="24"/>
          <w:szCs w:val="24"/>
        </w:rPr>
      </w:pPr>
      <w:r w:rsidRPr="00350137">
        <w:rPr>
          <w:rFonts w:asciiTheme="minorHAnsi" w:eastAsia="Calibri" w:hAnsiTheme="minorHAnsi" w:cs="Arial"/>
          <w:sz w:val="24"/>
          <w:szCs w:val="24"/>
        </w:rPr>
        <w:t>Attendance information (such as sessions attended, absences and reasons for)</w:t>
      </w:r>
    </w:p>
    <w:p w:rsidR="00403686" w:rsidRPr="00350137" w:rsidRDefault="00403686" w:rsidP="00403686">
      <w:pPr>
        <w:pStyle w:val="CommentText"/>
        <w:numPr>
          <w:ilvl w:val="0"/>
          <w:numId w:val="3"/>
        </w:numPr>
        <w:rPr>
          <w:rFonts w:asciiTheme="minorHAnsi" w:eastAsia="Calibri" w:hAnsiTheme="minorHAnsi" w:cs="Arial"/>
          <w:sz w:val="24"/>
          <w:szCs w:val="24"/>
        </w:rPr>
      </w:pPr>
      <w:r w:rsidRPr="00350137">
        <w:rPr>
          <w:rFonts w:asciiTheme="minorHAnsi" w:eastAsia="Calibri" w:hAnsiTheme="minorHAnsi" w:cs="Arial"/>
          <w:sz w:val="24"/>
          <w:szCs w:val="24"/>
        </w:rPr>
        <w:t xml:space="preserve">Assessments (such as relevant medical information, SEND, development records, behaviour records) </w:t>
      </w:r>
    </w:p>
    <w:p w:rsidR="00403686" w:rsidRDefault="00403686" w:rsidP="00403686">
      <w:pPr>
        <w:rPr>
          <w:b/>
          <w:sz w:val="24"/>
          <w:szCs w:val="24"/>
        </w:rPr>
      </w:pPr>
    </w:p>
    <w:p w:rsidR="00403686" w:rsidRPr="00D36AA2" w:rsidRDefault="00403686" w:rsidP="00403686">
      <w:pPr>
        <w:rPr>
          <w:b/>
          <w:sz w:val="24"/>
          <w:szCs w:val="24"/>
        </w:rPr>
      </w:pPr>
      <w:r w:rsidRPr="00D36AA2">
        <w:rPr>
          <w:b/>
          <w:sz w:val="24"/>
          <w:szCs w:val="24"/>
        </w:rPr>
        <w:t xml:space="preserve">We collect and use this information to: </w:t>
      </w:r>
    </w:p>
    <w:p w:rsidR="00403686" w:rsidRPr="00350137" w:rsidRDefault="00502E23" w:rsidP="00403686">
      <w:pPr>
        <w:pStyle w:val="ListParagraph"/>
        <w:widowControl w:val="0"/>
        <w:numPr>
          <w:ilvl w:val="0"/>
          <w:numId w:val="4"/>
        </w:numPr>
        <w:overflowPunct w:val="0"/>
        <w:autoSpaceDE w:val="0"/>
        <w:autoSpaceDN w:val="0"/>
        <w:adjustRightInd w:val="0"/>
        <w:spacing w:after="0" w:line="240" w:lineRule="auto"/>
        <w:textAlignment w:val="baseline"/>
        <w:rPr>
          <w:sz w:val="24"/>
          <w:szCs w:val="24"/>
        </w:rPr>
      </w:pPr>
      <w:r>
        <w:rPr>
          <w:sz w:val="24"/>
          <w:szCs w:val="24"/>
        </w:rPr>
        <w:t xml:space="preserve">Support </w:t>
      </w:r>
      <w:r w:rsidRPr="00350137">
        <w:rPr>
          <w:sz w:val="24"/>
          <w:szCs w:val="24"/>
        </w:rPr>
        <w:t>children’s</w:t>
      </w:r>
      <w:r w:rsidR="00403686" w:rsidRPr="00350137">
        <w:rPr>
          <w:sz w:val="24"/>
          <w:szCs w:val="24"/>
        </w:rPr>
        <w:t xml:space="preserve"> learning and development.</w:t>
      </w:r>
    </w:p>
    <w:p w:rsidR="00502E23" w:rsidRPr="00502E23" w:rsidRDefault="00403686" w:rsidP="00502E23">
      <w:pPr>
        <w:pStyle w:val="ListParagraph"/>
        <w:widowControl w:val="0"/>
        <w:numPr>
          <w:ilvl w:val="0"/>
          <w:numId w:val="4"/>
        </w:numPr>
        <w:overflowPunct w:val="0"/>
        <w:autoSpaceDE w:val="0"/>
        <w:autoSpaceDN w:val="0"/>
        <w:adjustRightInd w:val="0"/>
        <w:spacing w:after="0" w:line="240" w:lineRule="auto"/>
        <w:textAlignment w:val="baseline"/>
        <w:rPr>
          <w:sz w:val="24"/>
          <w:szCs w:val="24"/>
        </w:rPr>
      </w:pPr>
      <w:r w:rsidRPr="00350137">
        <w:rPr>
          <w:sz w:val="24"/>
          <w:szCs w:val="24"/>
        </w:rPr>
        <w:t>Access the statutory funding which each child is eligible for.</w:t>
      </w:r>
      <w:r w:rsidR="00502E23" w:rsidRPr="00502E23">
        <w:rPr>
          <w:sz w:val="24"/>
          <w:szCs w:val="24"/>
        </w:rPr>
        <w:t xml:space="preserve"> </w:t>
      </w:r>
    </w:p>
    <w:p w:rsidR="00502E23" w:rsidRDefault="00502E23" w:rsidP="00502E23">
      <w:pPr>
        <w:pStyle w:val="ListParagraph"/>
        <w:widowControl w:val="0"/>
        <w:numPr>
          <w:ilvl w:val="0"/>
          <w:numId w:val="4"/>
        </w:numPr>
        <w:overflowPunct w:val="0"/>
        <w:autoSpaceDE w:val="0"/>
        <w:autoSpaceDN w:val="0"/>
        <w:adjustRightInd w:val="0"/>
        <w:spacing w:after="0" w:line="240" w:lineRule="auto"/>
        <w:textAlignment w:val="baseline"/>
        <w:rPr>
          <w:sz w:val="24"/>
          <w:szCs w:val="24"/>
        </w:rPr>
      </w:pPr>
      <w:r>
        <w:rPr>
          <w:sz w:val="24"/>
          <w:szCs w:val="24"/>
        </w:rPr>
        <w:t>Comply with EYFS and OFSTED.</w:t>
      </w:r>
    </w:p>
    <w:p w:rsidR="00502E23" w:rsidRPr="00350137" w:rsidRDefault="00502E23" w:rsidP="00502E23">
      <w:pPr>
        <w:pStyle w:val="ListParagraph"/>
        <w:widowControl w:val="0"/>
        <w:numPr>
          <w:ilvl w:val="0"/>
          <w:numId w:val="4"/>
        </w:numPr>
        <w:overflowPunct w:val="0"/>
        <w:autoSpaceDE w:val="0"/>
        <w:autoSpaceDN w:val="0"/>
        <w:adjustRightInd w:val="0"/>
        <w:spacing w:after="0" w:line="240" w:lineRule="auto"/>
        <w:textAlignment w:val="baseline"/>
        <w:rPr>
          <w:sz w:val="24"/>
          <w:szCs w:val="24"/>
        </w:rPr>
      </w:pPr>
      <w:r>
        <w:rPr>
          <w:sz w:val="24"/>
          <w:szCs w:val="24"/>
        </w:rPr>
        <w:t>Support C.P.D</w:t>
      </w:r>
      <w:r w:rsidRPr="00350137">
        <w:rPr>
          <w:sz w:val="24"/>
          <w:szCs w:val="24"/>
        </w:rPr>
        <w:t>.</w:t>
      </w:r>
    </w:p>
    <w:p w:rsidR="00502E23" w:rsidRPr="00350137" w:rsidRDefault="00502E23" w:rsidP="00502E23">
      <w:pPr>
        <w:widowControl w:val="0"/>
        <w:numPr>
          <w:ilvl w:val="0"/>
          <w:numId w:val="2"/>
        </w:numPr>
        <w:overflowPunct w:val="0"/>
        <w:autoSpaceDE w:val="0"/>
        <w:autoSpaceDN w:val="0"/>
        <w:adjustRightInd w:val="0"/>
        <w:spacing w:after="0" w:line="240" w:lineRule="auto"/>
        <w:textAlignment w:val="baseline"/>
        <w:rPr>
          <w:sz w:val="24"/>
          <w:szCs w:val="24"/>
        </w:rPr>
      </w:pPr>
      <w:r>
        <w:rPr>
          <w:sz w:val="24"/>
          <w:szCs w:val="24"/>
        </w:rPr>
        <w:t>Comply</w:t>
      </w:r>
      <w:r w:rsidRPr="00350137">
        <w:rPr>
          <w:sz w:val="24"/>
          <w:szCs w:val="24"/>
        </w:rPr>
        <w:t xml:space="preserve"> with the law regarding </w:t>
      </w:r>
      <w:r>
        <w:rPr>
          <w:sz w:val="24"/>
          <w:szCs w:val="24"/>
        </w:rPr>
        <w:t>the safeguarding of children.</w:t>
      </w:r>
    </w:p>
    <w:p w:rsidR="00502E23" w:rsidRPr="00502E23" w:rsidRDefault="00502E23" w:rsidP="00502E23">
      <w:pPr>
        <w:widowControl w:val="0"/>
        <w:numPr>
          <w:ilvl w:val="0"/>
          <w:numId w:val="2"/>
        </w:numPr>
        <w:overflowPunct w:val="0"/>
        <w:autoSpaceDE w:val="0"/>
        <w:autoSpaceDN w:val="0"/>
        <w:adjustRightInd w:val="0"/>
        <w:spacing w:after="0" w:line="240" w:lineRule="auto"/>
        <w:textAlignment w:val="baseline"/>
        <w:rPr>
          <w:sz w:val="24"/>
          <w:szCs w:val="24"/>
        </w:rPr>
      </w:pPr>
      <w:r w:rsidRPr="00502E23">
        <w:rPr>
          <w:sz w:val="24"/>
          <w:szCs w:val="24"/>
        </w:rPr>
        <w:t>Operate payroll services.</w:t>
      </w:r>
    </w:p>
    <w:p w:rsidR="00502E23" w:rsidRPr="00350137" w:rsidRDefault="00502E23" w:rsidP="00403686">
      <w:pPr>
        <w:widowControl w:val="0"/>
        <w:numPr>
          <w:ilvl w:val="0"/>
          <w:numId w:val="2"/>
        </w:numPr>
        <w:overflowPunct w:val="0"/>
        <w:autoSpaceDE w:val="0"/>
        <w:autoSpaceDN w:val="0"/>
        <w:adjustRightInd w:val="0"/>
        <w:spacing w:after="0" w:line="240" w:lineRule="auto"/>
        <w:textAlignment w:val="baseline"/>
        <w:rPr>
          <w:sz w:val="24"/>
          <w:szCs w:val="24"/>
        </w:rPr>
      </w:pPr>
      <w:r>
        <w:rPr>
          <w:sz w:val="24"/>
          <w:szCs w:val="24"/>
        </w:rPr>
        <w:t>Comply with Employment legislation</w:t>
      </w:r>
    </w:p>
    <w:p w:rsidR="00403686" w:rsidRPr="00350137" w:rsidRDefault="00403686" w:rsidP="00403686">
      <w:pPr>
        <w:widowControl w:val="0"/>
        <w:numPr>
          <w:ilvl w:val="0"/>
          <w:numId w:val="2"/>
        </w:numPr>
        <w:overflowPunct w:val="0"/>
        <w:autoSpaceDE w:val="0"/>
        <w:autoSpaceDN w:val="0"/>
        <w:adjustRightInd w:val="0"/>
        <w:spacing w:after="0" w:line="240" w:lineRule="auto"/>
        <w:textAlignment w:val="baseline"/>
        <w:rPr>
          <w:sz w:val="24"/>
          <w:szCs w:val="24"/>
        </w:rPr>
      </w:pPr>
      <w:r w:rsidRPr="00350137">
        <w:rPr>
          <w:sz w:val="24"/>
          <w:szCs w:val="24"/>
        </w:rPr>
        <w:t>Comply with the law regarding data sharing.</w:t>
      </w:r>
    </w:p>
    <w:p w:rsidR="00403686" w:rsidRDefault="00403686" w:rsidP="00403686">
      <w:pPr>
        <w:rPr>
          <w:sz w:val="24"/>
          <w:szCs w:val="24"/>
        </w:rPr>
      </w:pPr>
    </w:p>
    <w:p w:rsidR="00403686" w:rsidRDefault="00403686" w:rsidP="00403686">
      <w:pPr>
        <w:rPr>
          <w:b/>
          <w:sz w:val="24"/>
          <w:szCs w:val="24"/>
        </w:rPr>
      </w:pPr>
      <w:r w:rsidRPr="00D36AA2">
        <w:rPr>
          <w:b/>
          <w:sz w:val="24"/>
          <w:szCs w:val="24"/>
        </w:rPr>
        <w:t>The lawful basis on which we use this information</w:t>
      </w:r>
    </w:p>
    <w:p w:rsidR="00403686" w:rsidRDefault="00403686" w:rsidP="00403686">
      <w:pPr>
        <w:rPr>
          <w:sz w:val="24"/>
          <w:szCs w:val="24"/>
        </w:rPr>
      </w:pPr>
      <w:r w:rsidRPr="00D36AA2">
        <w:rPr>
          <w:sz w:val="24"/>
          <w:szCs w:val="24"/>
        </w:rPr>
        <w:t>We collect and use this information</w:t>
      </w:r>
      <w:r>
        <w:rPr>
          <w:sz w:val="24"/>
          <w:szCs w:val="24"/>
        </w:rPr>
        <w:t xml:space="preserve"> after consent is obtained from the parent/carer or in order to comply with a legal obligation.</w:t>
      </w:r>
    </w:p>
    <w:p w:rsidR="00403686" w:rsidRDefault="00403686" w:rsidP="00403686">
      <w:pPr>
        <w:rPr>
          <w:b/>
          <w:sz w:val="24"/>
          <w:szCs w:val="24"/>
        </w:rPr>
      </w:pPr>
      <w:r>
        <w:rPr>
          <w:b/>
          <w:sz w:val="24"/>
          <w:szCs w:val="24"/>
        </w:rPr>
        <w:t>How</w:t>
      </w:r>
      <w:r w:rsidRPr="00BD50FE">
        <w:rPr>
          <w:b/>
          <w:sz w:val="24"/>
          <w:szCs w:val="24"/>
        </w:rPr>
        <w:t xml:space="preserve"> </w:t>
      </w:r>
      <w:r>
        <w:rPr>
          <w:b/>
          <w:sz w:val="24"/>
          <w:szCs w:val="24"/>
        </w:rPr>
        <w:t xml:space="preserve">long </w:t>
      </w:r>
      <w:r w:rsidRPr="00BD50FE">
        <w:rPr>
          <w:b/>
          <w:sz w:val="24"/>
          <w:szCs w:val="24"/>
        </w:rPr>
        <w:t>we will keep your data</w:t>
      </w:r>
    </w:p>
    <w:p w:rsidR="00403686" w:rsidRDefault="00403686" w:rsidP="00403686">
      <w:pPr>
        <w:pStyle w:val="ListParagraph"/>
        <w:numPr>
          <w:ilvl w:val="0"/>
          <w:numId w:val="4"/>
        </w:numPr>
        <w:rPr>
          <w:sz w:val="24"/>
          <w:szCs w:val="24"/>
        </w:rPr>
      </w:pPr>
      <w:r w:rsidRPr="00BD50FE">
        <w:rPr>
          <w:sz w:val="24"/>
          <w:szCs w:val="24"/>
        </w:rPr>
        <w:t>Child and</w:t>
      </w:r>
      <w:r>
        <w:rPr>
          <w:sz w:val="24"/>
          <w:szCs w:val="24"/>
        </w:rPr>
        <w:t xml:space="preserve"> parent details are kept for 2</w:t>
      </w:r>
      <w:r w:rsidRPr="00BD50FE">
        <w:rPr>
          <w:sz w:val="24"/>
          <w:szCs w:val="24"/>
        </w:rPr>
        <w:t xml:space="preserve"> years</w:t>
      </w:r>
    </w:p>
    <w:p w:rsidR="00403686" w:rsidRDefault="00403686" w:rsidP="00403686">
      <w:pPr>
        <w:pStyle w:val="ListParagraph"/>
        <w:numPr>
          <w:ilvl w:val="0"/>
          <w:numId w:val="4"/>
        </w:numPr>
        <w:rPr>
          <w:sz w:val="24"/>
          <w:szCs w:val="24"/>
        </w:rPr>
      </w:pPr>
      <w:r>
        <w:rPr>
          <w:sz w:val="24"/>
          <w:szCs w:val="24"/>
        </w:rPr>
        <w:t>Accident reports are kept for 21 years and 3 months</w:t>
      </w:r>
      <w:r w:rsidRPr="00D52ED3">
        <w:rPr>
          <w:sz w:val="24"/>
          <w:szCs w:val="24"/>
        </w:rPr>
        <w:t xml:space="preserve"> </w:t>
      </w:r>
    </w:p>
    <w:p w:rsidR="00502E23" w:rsidRDefault="00502E23" w:rsidP="00403686">
      <w:pPr>
        <w:pStyle w:val="ListParagraph"/>
        <w:numPr>
          <w:ilvl w:val="0"/>
          <w:numId w:val="4"/>
        </w:numPr>
        <w:rPr>
          <w:sz w:val="24"/>
          <w:szCs w:val="24"/>
        </w:rPr>
      </w:pPr>
      <w:r>
        <w:rPr>
          <w:sz w:val="24"/>
          <w:szCs w:val="24"/>
        </w:rPr>
        <w:t>Staff details are kept for 6 years</w:t>
      </w:r>
    </w:p>
    <w:p w:rsidR="00403686" w:rsidRPr="00D52ED3" w:rsidRDefault="00403686" w:rsidP="00403686">
      <w:pPr>
        <w:rPr>
          <w:sz w:val="24"/>
          <w:szCs w:val="24"/>
        </w:rPr>
      </w:pPr>
      <w:r w:rsidRPr="00D52ED3">
        <w:rPr>
          <w:sz w:val="24"/>
          <w:szCs w:val="24"/>
        </w:rPr>
        <w:t xml:space="preserve">Personal data is stored securely and confidentially in the Playschool office and access to information is conducted on a strictly need to know basis. </w:t>
      </w:r>
    </w:p>
    <w:p w:rsidR="00403686" w:rsidRDefault="00403686" w:rsidP="00403686">
      <w:pPr>
        <w:rPr>
          <w:b/>
          <w:sz w:val="24"/>
          <w:szCs w:val="24"/>
        </w:rPr>
      </w:pPr>
      <w:r w:rsidRPr="009456DC">
        <w:rPr>
          <w:b/>
          <w:sz w:val="24"/>
          <w:szCs w:val="24"/>
        </w:rPr>
        <w:t>Data agreements</w:t>
      </w:r>
    </w:p>
    <w:p w:rsidR="00403686" w:rsidRPr="00D52ED3" w:rsidRDefault="00403686" w:rsidP="00403686">
      <w:pPr>
        <w:rPr>
          <w:b/>
          <w:sz w:val="24"/>
          <w:szCs w:val="24"/>
        </w:rPr>
      </w:pPr>
      <w:r>
        <w:rPr>
          <w:sz w:val="24"/>
          <w:szCs w:val="24"/>
        </w:rPr>
        <w:t xml:space="preserve"> Any arrangements we make with other data processors will be governed by written agreements offering sufficient guarantees that processing will meet GDPR standards.</w:t>
      </w:r>
    </w:p>
    <w:p w:rsidR="00403686" w:rsidRPr="00403686" w:rsidRDefault="00403686" w:rsidP="00403686">
      <w:pPr>
        <w:rPr>
          <w:i/>
          <w:color w:val="000000"/>
          <w:sz w:val="24"/>
          <w:szCs w:val="24"/>
        </w:rPr>
      </w:pPr>
      <w:r w:rsidRPr="00350137">
        <w:rPr>
          <w:sz w:val="24"/>
          <w:szCs w:val="24"/>
        </w:rPr>
        <w:lastRenderedPageBreak/>
        <w:t>We are required by law to pass some information to Essex County Council as the Local Authority (LA) and the Department for Education (</w:t>
      </w:r>
      <w:proofErr w:type="spellStart"/>
      <w:r w:rsidRPr="00350137">
        <w:rPr>
          <w:sz w:val="24"/>
          <w:szCs w:val="24"/>
        </w:rPr>
        <w:t>DfE</w:t>
      </w:r>
      <w:proofErr w:type="spellEnd"/>
      <w:r w:rsidRPr="00350137">
        <w:rPr>
          <w:sz w:val="24"/>
          <w:szCs w:val="24"/>
        </w:rPr>
        <w:t xml:space="preserve">) through the Free Early Education Entitlement headcount and annual Early Years Census. This information includes your child’s name, date of birth, gender, home address, the number of Free Entitlement hours you are </w:t>
      </w:r>
      <w:r w:rsidRPr="00403686">
        <w:rPr>
          <w:sz w:val="24"/>
          <w:szCs w:val="24"/>
        </w:rPr>
        <w:t>accessing for your child and personal characteristics such as ethnic group and whether your child has special educational needs</w:t>
      </w:r>
      <w:r w:rsidRPr="00403686">
        <w:rPr>
          <w:rStyle w:val="Emphasis"/>
          <w:color w:val="000000"/>
          <w:sz w:val="24"/>
          <w:szCs w:val="24"/>
        </w:rPr>
        <w:t>.</w:t>
      </w:r>
      <w:r w:rsidRPr="00403686">
        <w:rPr>
          <w:sz w:val="24"/>
          <w:szCs w:val="24"/>
        </w:rPr>
        <w:t xml:space="preserve"> If you want to see a copy of the information we hold and share about you then please contact the playschool office. If you require more information about how the LA and </w:t>
      </w:r>
      <w:proofErr w:type="spellStart"/>
      <w:r w:rsidRPr="00403686">
        <w:rPr>
          <w:sz w:val="24"/>
          <w:szCs w:val="24"/>
        </w:rPr>
        <w:t>DfE</w:t>
      </w:r>
      <w:proofErr w:type="spellEnd"/>
      <w:r w:rsidRPr="00403686">
        <w:rPr>
          <w:sz w:val="24"/>
          <w:szCs w:val="24"/>
        </w:rPr>
        <w:t xml:space="preserve"> store and use this data please go to the following website:  </w:t>
      </w:r>
      <w:hyperlink r:id="rId7" w:history="1">
        <w:r w:rsidRPr="00403686">
          <w:rPr>
            <w:rStyle w:val="Hyperlink"/>
            <w:b/>
            <w:sz w:val="24"/>
            <w:szCs w:val="24"/>
          </w:rPr>
          <w:t>www.essex.gov.uk/FEEE</w:t>
        </w:r>
      </w:hyperlink>
      <w:r>
        <w:rPr>
          <w:i/>
          <w:color w:val="000000"/>
          <w:sz w:val="24"/>
          <w:szCs w:val="24"/>
        </w:rPr>
        <w:t xml:space="preserve"> </w:t>
      </w:r>
      <w:r w:rsidRPr="00403686">
        <w:rPr>
          <w:sz w:val="24"/>
          <w:szCs w:val="24"/>
        </w:rPr>
        <w:t>(See paragraph headed ‘Early Years census and personal data’).</w:t>
      </w:r>
      <w:r>
        <w:rPr>
          <w:b/>
          <w:sz w:val="24"/>
          <w:szCs w:val="24"/>
        </w:rPr>
        <w:t xml:space="preserve"> </w:t>
      </w:r>
      <w:r w:rsidRPr="00350137">
        <w:rPr>
          <w:sz w:val="24"/>
          <w:szCs w:val="24"/>
        </w:rPr>
        <w:t xml:space="preserve">If you are unable to access this website, paper copies of this information </w:t>
      </w:r>
      <w:r>
        <w:rPr>
          <w:sz w:val="24"/>
          <w:szCs w:val="24"/>
        </w:rPr>
        <w:t>can be obtained from the</w:t>
      </w:r>
      <w:r w:rsidRPr="00350137">
        <w:rPr>
          <w:sz w:val="24"/>
          <w:szCs w:val="24"/>
        </w:rPr>
        <w:t xml:space="preserve"> Playschool, The Chase, Great </w:t>
      </w:r>
      <w:proofErr w:type="spellStart"/>
      <w:r w:rsidRPr="00350137">
        <w:rPr>
          <w:sz w:val="24"/>
          <w:szCs w:val="24"/>
        </w:rPr>
        <w:t>Baddow</w:t>
      </w:r>
      <w:proofErr w:type="spellEnd"/>
      <w:r w:rsidRPr="00350137">
        <w:rPr>
          <w:sz w:val="24"/>
          <w:szCs w:val="24"/>
        </w:rPr>
        <w:t>, CM2 7JU.  Tel: 01245 471683</w:t>
      </w:r>
    </w:p>
    <w:p w:rsidR="00403686" w:rsidRDefault="00403686" w:rsidP="00403686">
      <w:pPr>
        <w:rPr>
          <w:sz w:val="24"/>
          <w:szCs w:val="24"/>
        </w:rPr>
      </w:pPr>
      <w:r w:rsidRPr="00167AA7">
        <w:rPr>
          <w:sz w:val="24"/>
          <w:szCs w:val="24"/>
        </w:rPr>
        <w:t>We do</w:t>
      </w:r>
      <w:r w:rsidR="00A41614">
        <w:rPr>
          <w:sz w:val="24"/>
          <w:szCs w:val="24"/>
        </w:rPr>
        <w:t xml:space="preserve"> not share information about</w:t>
      </w:r>
      <w:r w:rsidRPr="00167AA7">
        <w:rPr>
          <w:sz w:val="24"/>
          <w:szCs w:val="24"/>
        </w:rPr>
        <w:t xml:space="preserve"> children </w:t>
      </w:r>
      <w:r w:rsidR="00A41614">
        <w:rPr>
          <w:sz w:val="24"/>
          <w:szCs w:val="24"/>
        </w:rPr>
        <w:t xml:space="preserve">and their families </w:t>
      </w:r>
      <w:r w:rsidRPr="00167AA7">
        <w:rPr>
          <w:sz w:val="24"/>
          <w:szCs w:val="24"/>
        </w:rPr>
        <w:t>with anyone without consent unless the law and our policies allow us to do so, for example, safeguarding.</w:t>
      </w:r>
    </w:p>
    <w:p w:rsidR="00571796" w:rsidRPr="00571796" w:rsidRDefault="00571796" w:rsidP="00571796">
      <w:pPr>
        <w:rPr>
          <w:rFonts w:ascii="Arial" w:hAnsi="Arial" w:cs="Arial"/>
          <w:sz w:val="28"/>
          <w:szCs w:val="28"/>
        </w:rPr>
      </w:pPr>
    </w:p>
    <w:sectPr w:rsidR="00571796" w:rsidRPr="00571796" w:rsidSect="004278B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E36" w:rsidRDefault="003D5E36" w:rsidP="008C24FB">
      <w:pPr>
        <w:spacing w:after="0" w:line="240" w:lineRule="auto"/>
      </w:pPr>
      <w:r>
        <w:separator/>
      </w:r>
    </w:p>
  </w:endnote>
  <w:endnote w:type="continuationSeparator" w:id="0">
    <w:p w:rsidR="003D5E36" w:rsidRDefault="003D5E36" w:rsidP="008C2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D2C" w:rsidRDefault="009F2D2C">
    <w:pPr>
      <w:pStyle w:val="Footer"/>
    </w:pPr>
    <w:r>
      <w:t>St Mary’s Playschool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E36" w:rsidRDefault="003D5E36" w:rsidP="008C24FB">
      <w:pPr>
        <w:spacing w:after="0" w:line="240" w:lineRule="auto"/>
      </w:pPr>
      <w:r>
        <w:separator/>
      </w:r>
    </w:p>
  </w:footnote>
  <w:footnote w:type="continuationSeparator" w:id="0">
    <w:p w:rsidR="003D5E36" w:rsidRDefault="003D5E36" w:rsidP="008C24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sz w:val="40"/>
        <w:szCs w:val="40"/>
      </w:rPr>
      <w:alias w:val="Title"/>
      <w:id w:val="77738743"/>
      <w:placeholder>
        <w:docPart w:val="A072D4D6C3294FDEBC32753D88733052"/>
      </w:placeholder>
      <w:dataBinding w:prefixMappings="xmlns:ns0='http://schemas.openxmlformats.org/package/2006/metadata/core-properties' xmlns:ns1='http://purl.org/dc/elements/1.1/'" w:xpath="/ns0:coreProperties[1]/ns1:title[1]" w:storeItemID="{6C3C8BC8-F283-45AE-878A-BAB7291924A1}"/>
      <w:text/>
    </w:sdtPr>
    <w:sdtContent>
      <w:p w:rsidR="008C24FB" w:rsidRDefault="00502E2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b/>
            <w:sz w:val="40"/>
            <w:szCs w:val="40"/>
          </w:rPr>
          <w:t>Privacy Notice</w:t>
        </w:r>
      </w:p>
    </w:sdtContent>
  </w:sdt>
  <w:p w:rsidR="008C24FB" w:rsidRDefault="008C24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A7299"/>
    <w:multiLevelType w:val="hybridMultilevel"/>
    <w:tmpl w:val="756C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EB0722"/>
    <w:multiLevelType w:val="hybridMultilevel"/>
    <w:tmpl w:val="2038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CD1263F"/>
    <w:multiLevelType w:val="hybridMultilevel"/>
    <w:tmpl w:val="7146285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footnotePr>
    <w:footnote w:id="-1"/>
    <w:footnote w:id="0"/>
  </w:footnotePr>
  <w:endnotePr>
    <w:endnote w:id="-1"/>
    <w:endnote w:id="0"/>
  </w:endnotePr>
  <w:compat/>
  <w:rsids>
    <w:rsidRoot w:val="00CC2FA5"/>
    <w:rsid w:val="00046CB7"/>
    <w:rsid w:val="000A076A"/>
    <w:rsid w:val="000C0BAE"/>
    <w:rsid w:val="000F24A4"/>
    <w:rsid w:val="001A4455"/>
    <w:rsid w:val="001C0D47"/>
    <w:rsid w:val="001E6E10"/>
    <w:rsid w:val="001F270D"/>
    <w:rsid w:val="00201220"/>
    <w:rsid w:val="00236249"/>
    <w:rsid w:val="002427DB"/>
    <w:rsid w:val="00261D6A"/>
    <w:rsid w:val="00356579"/>
    <w:rsid w:val="003D5E36"/>
    <w:rsid w:val="00403686"/>
    <w:rsid w:val="004278BC"/>
    <w:rsid w:val="0043026A"/>
    <w:rsid w:val="00497048"/>
    <w:rsid w:val="00502E23"/>
    <w:rsid w:val="00571796"/>
    <w:rsid w:val="00682097"/>
    <w:rsid w:val="008C24FB"/>
    <w:rsid w:val="008E7C14"/>
    <w:rsid w:val="009206BB"/>
    <w:rsid w:val="009E2BB6"/>
    <w:rsid w:val="009F2D2C"/>
    <w:rsid w:val="00A22E87"/>
    <w:rsid w:val="00A41614"/>
    <w:rsid w:val="00A600C6"/>
    <w:rsid w:val="00BE0470"/>
    <w:rsid w:val="00C45791"/>
    <w:rsid w:val="00C8567D"/>
    <w:rsid w:val="00CA1034"/>
    <w:rsid w:val="00CC2FA5"/>
    <w:rsid w:val="00CF5E3E"/>
    <w:rsid w:val="00D74327"/>
    <w:rsid w:val="00D9627E"/>
    <w:rsid w:val="00E31AB8"/>
    <w:rsid w:val="00E84C89"/>
    <w:rsid w:val="00E95F52"/>
    <w:rsid w:val="00EF34F5"/>
    <w:rsid w:val="00F674B9"/>
    <w:rsid w:val="00FB47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8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4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4FB"/>
  </w:style>
  <w:style w:type="paragraph" w:styleId="Footer">
    <w:name w:val="footer"/>
    <w:basedOn w:val="Normal"/>
    <w:link w:val="FooterChar"/>
    <w:uiPriority w:val="99"/>
    <w:semiHidden/>
    <w:unhideWhenUsed/>
    <w:rsid w:val="008C24F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C24FB"/>
  </w:style>
  <w:style w:type="paragraph" w:styleId="BalloonText">
    <w:name w:val="Balloon Text"/>
    <w:basedOn w:val="Normal"/>
    <w:link w:val="BalloonTextChar"/>
    <w:uiPriority w:val="99"/>
    <w:semiHidden/>
    <w:unhideWhenUsed/>
    <w:rsid w:val="008C2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4FB"/>
    <w:rPr>
      <w:rFonts w:ascii="Tahoma" w:hAnsi="Tahoma" w:cs="Tahoma"/>
      <w:sz w:val="16"/>
      <w:szCs w:val="16"/>
    </w:rPr>
  </w:style>
  <w:style w:type="paragraph" w:styleId="ListParagraph">
    <w:name w:val="List Paragraph"/>
    <w:basedOn w:val="Normal"/>
    <w:uiPriority w:val="34"/>
    <w:qFormat/>
    <w:rsid w:val="00571796"/>
    <w:pPr>
      <w:ind w:left="720"/>
      <w:contextualSpacing/>
    </w:pPr>
  </w:style>
  <w:style w:type="paragraph" w:styleId="CommentText">
    <w:name w:val="annotation text"/>
    <w:basedOn w:val="Normal"/>
    <w:link w:val="CommentTextChar"/>
    <w:uiPriority w:val="99"/>
    <w:rsid w:val="00403686"/>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403686"/>
    <w:rPr>
      <w:rFonts w:ascii="Arial" w:eastAsia="Times New Roman" w:hAnsi="Arial" w:cs="Times New Roman"/>
      <w:sz w:val="20"/>
      <w:szCs w:val="20"/>
    </w:rPr>
  </w:style>
  <w:style w:type="character" w:styleId="Hyperlink">
    <w:name w:val="Hyperlink"/>
    <w:rsid w:val="00403686"/>
    <w:rPr>
      <w:color w:val="0000FF"/>
      <w:u w:val="single"/>
    </w:rPr>
  </w:style>
  <w:style w:type="paragraph" w:styleId="FootnoteText">
    <w:name w:val="footnote text"/>
    <w:basedOn w:val="Normal"/>
    <w:link w:val="FootnoteTextChar"/>
    <w:semiHidden/>
    <w:rsid w:val="00403686"/>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403686"/>
    <w:rPr>
      <w:rFonts w:ascii="Arial" w:eastAsia="Times New Roman" w:hAnsi="Arial" w:cs="Times New Roman"/>
      <w:sz w:val="20"/>
      <w:szCs w:val="20"/>
    </w:rPr>
  </w:style>
  <w:style w:type="character" w:styleId="Emphasis">
    <w:name w:val="Emphasis"/>
    <w:qFormat/>
    <w:rsid w:val="00403686"/>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ssex.gov.uk/FE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072D4D6C3294FDEBC32753D88733052"/>
        <w:category>
          <w:name w:val="General"/>
          <w:gallery w:val="placeholder"/>
        </w:category>
        <w:types>
          <w:type w:val="bbPlcHdr"/>
        </w:types>
        <w:behaviors>
          <w:behavior w:val="content"/>
        </w:behaviors>
        <w:guid w:val="{1AC201CE-B438-4EEA-84BA-94F46F6715E3}"/>
      </w:docPartPr>
      <w:docPartBody>
        <w:p w:rsidR="00DB0505" w:rsidRDefault="000B0CC4" w:rsidP="000B0CC4">
          <w:pPr>
            <w:pStyle w:val="A072D4D6C3294FDEBC32753D8873305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B0CC4"/>
    <w:rsid w:val="000B0CC4"/>
    <w:rsid w:val="00163018"/>
    <w:rsid w:val="001D5E0C"/>
    <w:rsid w:val="002C73D3"/>
    <w:rsid w:val="00866449"/>
    <w:rsid w:val="00B82C07"/>
    <w:rsid w:val="00DB0505"/>
    <w:rsid w:val="00DE0EE0"/>
    <w:rsid w:val="00E134EA"/>
    <w:rsid w:val="00F82F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5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72D4D6C3294FDEBC32753D88733052">
    <w:name w:val="A072D4D6C3294FDEBC32753D88733052"/>
    <w:rsid w:val="000B0CC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Parental Consent Form</vt:lpstr>
    </vt:vector>
  </TitlesOfParts>
  <Company/>
  <LinksUpToDate>false</LinksUpToDate>
  <CharactersWithSpaces>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dc:title>
  <dc:creator>S Marlow</dc:creator>
  <cp:lastModifiedBy>S Marlow</cp:lastModifiedBy>
  <cp:revision>3</cp:revision>
  <cp:lastPrinted>2010-01-28T12:34:00Z</cp:lastPrinted>
  <dcterms:created xsi:type="dcterms:W3CDTF">2018-05-17T10:42:00Z</dcterms:created>
  <dcterms:modified xsi:type="dcterms:W3CDTF">2018-05-17T10:53:00Z</dcterms:modified>
</cp:coreProperties>
</file>